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90" w:rsidRDefault="00B33090" w:rsidP="000C7211">
      <w:pPr>
        <w:spacing w:line="480" w:lineRule="exact"/>
        <w:jc w:val="center"/>
        <w:rPr>
          <w:rFonts w:ascii="黑体" w:eastAsia="黑体"/>
          <w:b/>
          <w:sz w:val="44"/>
          <w:szCs w:val="44"/>
        </w:rPr>
      </w:pPr>
    </w:p>
    <w:p w:rsidR="000C7211" w:rsidRDefault="000C7211" w:rsidP="000C7211">
      <w:pPr>
        <w:spacing w:line="480" w:lineRule="exact"/>
        <w:jc w:val="center"/>
        <w:rPr>
          <w:rFonts w:ascii="黑体" w:eastAsia="黑体"/>
          <w:b/>
          <w:sz w:val="44"/>
          <w:szCs w:val="44"/>
        </w:rPr>
      </w:pPr>
      <w:r>
        <w:rPr>
          <w:rFonts w:ascii="黑体" w:eastAsia="黑体" w:hint="eastAsia"/>
          <w:b/>
          <w:sz w:val="44"/>
          <w:szCs w:val="44"/>
        </w:rPr>
        <w:t>2019年第十</w:t>
      </w:r>
      <w:r w:rsidR="00F94EB5">
        <w:rPr>
          <w:rFonts w:ascii="黑体" w:eastAsia="黑体" w:hint="eastAsia"/>
          <w:b/>
          <w:sz w:val="44"/>
          <w:szCs w:val="44"/>
        </w:rPr>
        <w:t>六</w:t>
      </w:r>
      <w:r>
        <w:rPr>
          <w:rFonts w:ascii="黑体" w:eastAsia="黑体" w:hint="eastAsia"/>
          <w:b/>
          <w:sz w:val="44"/>
          <w:szCs w:val="44"/>
        </w:rPr>
        <w:t>次党委常委会拟上会议题</w:t>
      </w:r>
    </w:p>
    <w:p w:rsidR="00B33090" w:rsidRDefault="00B33090" w:rsidP="00B33090">
      <w:pPr>
        <w:spacing w:line="360" w:lineRule="auto"/>
        <w:rPr>
          <w:rFonts w:ascii="仿宋_GB2312" w:eastAsia="仿宋_GB2312"/>
          <w:b/>
          <w:sz w:val="10"/>
          <w:szCs w:val="10"/>
        </w:rPr>
      </w:pPr>
    </w:p>
    <w:p w:rsidR="00F94EB5" w:rsidRPr="00F27436" w:rsidRDefault="00F94EB5" w:rsidP="00F94EB5">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时间：</w:t>
      </w:r>
      <w:r w:rsidRPr="00F27436">
        <w:rPr>
          <w:rFonts w:ascii="Times New Roman" w:eastAsia="仿宋_GB2312" w:hAnsi="Times New Roman" w:cs="Times New Roman"/>
          <w:b/>
          <w:sz w:val="32"/>
          <w:szCs w:val="32"/>
        </w:rPr>
        <w:t>201</w:t>
      </w:r>
      <w:r>
        <w:rPr>
          <w:rFonts w:ascii="Times New Roman" w:eastAsia="仿宋_GB2312" w:hAnsi="Times New Roman" w:cs="Times New Roman" w:hint="eastAsia"/>
          <w:b/>
          <w:sz w:val="32"/>
          <w:szCs w:val="32"/>
        </w:rPr>
        <w:t>9</w:t>
      </w:r>
      <w:r w:rsidRPr="00F27436">
        <w:rPr>
          <w:rFonts w:ascii="Times New Roman" w:eastAsia="仿宋_GB2312" w:hAnsi="Times New Roman" w:cs="Times New Roman"/>
          <w:b/>
          <w:sz w:val="32"/>
          <w:szCs w:val="32"/>
        </w:rPr>
        <w:t>年</w:t>
      </w:r>
      <w:r>
        <w:rPr>
          <w:rFonts w:ascii="Times New Roman" w:eastAsia="仿宋_GB2312" w:hAnsi="Times New Roman" w:cs="Times New Roman" w:hint="eastAsia"/>
          <w:b/>
          <w:sz w:val="32"/>
          <w:szCs w:val="32"/>
        </w:rPr>
        <w:t>5</w:t>
      </w:r>
      <w:r w:rsidRPr="00F27436">
        <w:rPr>
          <w:rFonts w:ascii="Times New Roman" w:eastAsia="仿宋_GB2312" w:hAnsi="Times New Roman" w:cs="Times New Roman"/>
          <w:b/>
          <w:sz w:val="32"/>
          <w:szCs w:val="32"/>
        </w:rPr>
        <w:t>月</w:t>
      </w:r>
      <w:r>
        <w:rPr>
          <w:rFonts w:ascii="Times New Roman" w:eastAsia="仿宋_GB2312" w:hAnsi="Times New Roman" w:cs="Times New Roman" w:hint="eastAsia"/>
          <w:b/>
          <w:sz w:val="32"/>
          <w:szCs w:val="32"/>
        </w:rPr>
        <w:t>10</w:t>
      </w:r>
      <w:r>
        <w:rPr>
          <w:rFonts w:ascii="Times New Roman" w:eastAsia="仿宋_GB2312" w:hAnsi="Times New Roman" w:cs="Times New Roman"/>
          <w:b/>
          <w:sz w:val="32"/>
          <w:szCs w:val="32"/>
        </w:rPr>
        <w:t>日（星期</w:t>
      </w:r>
      <w:r>
        <w:rPr>
          <w:rFonts w:ascii="Times New Roman" w:eastAsia="仿宋_GB2312" w:hAnsi="Times New Roman" w:cs="Times New Roman" w:hint="eastAsia"/>
          <w:b/>
          <w:sz w:val="32"/>
          <w:szCs w:val="32"/>
        </w:rPr>
        <w:t>五</w:t>
      </w:r>
      <w:r w:rsidRPr="00F27436">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上午</w:t>
      </w:r>
      <w:r>
        <w:rPr>
          <w:rFonts w:ascii="Times New Roman" w:eastAsia="仿宋_GB2312" w:hAnsi="Times New Roman" w:cs="Times New Roman" w:hint="eastAsia"/>
          <w:b/>
          <w:sz w:val="32"/>
          <w:szCs w:val="32"/>
        </w:rPr>
        <w:t>10</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50</w:t>
      </w:r>
    </w:p>
    <w:p w:rsidR="00F94EB5" w:rsidRPr="00E5574E" w:rsidRDefault="00F94EB5" w:rsidP="00F94EB5">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地点：综合办公楼</w:t>
      </w:r>
      <w:r w:rsidRPr="00F27436">
        <w:rPr>
          <w:rFonts w:ascii="Times New Roman" w:eastAsia="仿宋_GB2312" w:hAnsi="Times New Roman" w:cs="Times New Roman"/>
          <w:b/>
          <w:sz w:val="32"/>
          <w:szCs w:val="32"/>
        </w:rPr>
        <w:t>80</w:t>
      </w:r>
      <w:r>
        <w:rPr>
          <w:rFonts w:ascii="Times New Roman" w:eastAsia="仿宋_GB2312" w:hAnsi="Times New Roman" w:cs="Times New Roman" w:hint="eastAsia"/>
          <w:b/>
          <w:sz w:val="32"/>
          <w:szCs w:val="32"/>
        </w:rPr>
        <w:t>8</w:t>
      </w:r>
      <w:r w:rsidRPr="00F27436">
        <w:rPr>
          <w:rFonts w:ascii="Times New Roman" w:eastAsia="仿宋_GB2312" w:hAnsi="Times New Roman" w:cs="Times New Roman"/>
          <w:b/>
          <w:sz w:val="32"/>
          <w:szCs w:val="32"/>
        </w:rPr>
        <w:t>会议室</w:t>
      </w:r>
    </w:p>
    <w:tbl>
      <w:tblPr>
        <w:tblW w:w="902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625"/>
        <w:gridCol w:w="1309"/>
        <w:gridCol w:w="1242"/>
      </w:tblGrid>
      <w:tr w:rsidR="00F94EB5" w:rsidTr="00AB6D90">
        <w:trPr>
          <w:trHeight w:val="850"/>
          <w:jc w:val="center"/>
        </w:trPr>
        <w:tc>
          <w:tcPr>
            <w:tcW w:w="851" w:type="dxa"/>
            <w:vAlign w:val="center"/>
          </w:tcPr>
          <w:p w:rsidR="00F94EB5" w:rsidRDefault="00F94EB5" w:rsidP="00AB6D90">
            <w:pPr>
              <w:jc w:val="center"/>
              <w:rPr>
                <w:rFonts w:ascii="黑体" w:eastAsia="黑体"/>
                <w:b/>
                <w:sz w:val="28"/>
                <w:szCs w:val="28"/>
              </w:rPr>
            </w:pPr>
            <w:r>
              <w:rPr>
                <w:rFonts w:ascii="黑体" w:eastAsia="黑体" w:hint="eastAsia"/>
                <w:b/>
                <w:sz w:val="28"/>
                <w:szCs w:val="28"/>
              </w:rPr>
              <w:t>序号</w:t>
            </w:r>
          </w:p>
        </w:tc>
        <w:tc>
          <w:tcPr>
            <w:tcW w:w="5625" w:type="dxa"/>
            <w:vAlign w:val="center"/>
          </w:tcPr>
          <w:p w:rsidR="00F94EB5" w:rsidRDefault="00F94EB5" w:rsidP="00AB6D90">
            <w:pPr>
              <w:jc w:val="center"/>
              <w:rPr>
                <w:rFonts w:ascii="黑体" w:eastAsia="黑体"/>
                <w:b/>
                <w:sz w:val="28"/>
                <w:szCs w:val="28"/>
              </w:rPr>
            </w:pPr>
            <w:r>
              <w:rPr>
                <w:rFonts w:ascii="黑体" w:eastAsia="黑体" w:hint="eastAsia"/>
                <w:b/>
                <w:sz w:val="28"/>
                <w:szCs w:val="28"/>
              </w:rPr>
              <w:t>议    题</w:t>
            </w:r>
          </w:p>
        </w:tc>
        <w:tc>
          <w:tcPr>
            <w:tcW w:w="1309" w:type="dxa"/>
            <w:vAlign w:val="center"/>
          </w:tcPr>
          <w:p w:rsidR="00F94EB5" w:rsidRDefault="00F94EB5" w:rsidP="00AB6D90">
            <w:pPr>
              <w:jc w:val="center"/>
              <w:rPr>
                <w:rFonts w:ascii="黑体" w:eastAsia="黑体"/>
                <w:b/>
                <w:sz w:val="28"/>
                <w:szCs w:val="28"/>
              </w:rPr>
            </w:pPr>
            <w:r>
              <w:rPr>
                <w:rFonts w:ascii="黑体" w:eastAsia="黑体" w:hint="eastAsia"/>
                <w:b/>
                <w:sz w:val="28"/>
                <w:szCs w:val="28"/>
              </w:rPr>
              <w:t>主持人</w:t>
            </w:r>
          </w:p>
        </w:tc>
        <w:tc>
          <w:tcPr>
            <w:tcW w:w="1242" w:type="dxa"/>
            <w:vAlign w:val="center"/>
          </w:tcPr>
          <w:p w:rsidR="00F94EB5" w:rsidRDefault="00F94EB5" w:rsidP="00AB6D90">
            <w:pPr>
              <w:jc w:val="center"/>
              <w:rPr>
                <w:rFonts w:ascii="黑体" w:eastAsia="黑体"/>
                <w:b/>
                <w:sz w:val="28"/>
                <w:szCs w:val="28"/>
              </w:rPr>
            </w:pPr>
            <w:r>
              <w:rPr>
                <w:rFonts w:ascii="黑体" w:eastAsia="黑体" w:hint="eastAsia"/>
                <w:b/>
                <w:sz w:val="28"/>
                <w:szCs w:val="28"/>
              </w:rPr>
              <w:t>汇报人</w:t>
            </w:r>
          </w:p>
        </w:tc>
      </w:tr>
      <w:tr w:rsidR="00F94EB5" w:rsidTr="00AB6D90">
        <w:trPr>
          <w:trHeight w:val="850"/>
          <w:jc w:val="center"/>
        </w:trPr>
        <w:tc>
          <w:tcPr>
            <w:tcW w:w="851" w:type="dxa"/>
            <w:vAlign w:val="center"/>
          </w:tcPr>
          <w:p w:rsidR="00F94EB5" w:rsidRPr="00E76EF2" w:rsidRDefault="00F94EB5" w:rsidP="00AB6D90">
            <w:pPr>
              <w:spacing w:line="440" w:lineRule="exact"/>
              <w:jc w:val="center"/>
              <w:rPr>
                <w:rFonts w:ascii="Times New Roman" w:eastAsia="仿宋_GB2312" w:hAnsi="Times New Roman" w:cs="Times New Roman"/>
                <w:spacing w:val="-4"/>
                <w:sz w:val="30"/>
                <w:szCs w:val="30"/>
              </w:rPr>
            </w:pPr>
            <w:r w:rsidRPr="00E76EF2">
              <w:rPr>
                <w:rFonts w:ascii="Times New Roman" w:eastAsia="仿宋_GB2312" w:hAnsi="Times New Roman" w:cs="Times New Roman"/>
                <w:spacing w:val="-4"/>
                <w:sz w:val="30"/>
                <w:szCs w:val="30"/>
              </w:rPr>
              <w:t>1</w:t>
            </w:r>
          </w:p>
        </w:tc>
        <w:tc>
          <w:tcPr>
            <w:tcW w:w="5625" w:type="dxa"/>
            <w:vAlign w:val="center"/>
          </w:tcPr>
          <w:p w:rsidR="00F94EB5" w:rsidRPr="00724F58" w:rsidRDefault="00F94EB5" w:rsidP="00AB6D90">
            <w:pPr>
              <w:jc w:val="center"/>
              <w:rPr>
                <w:rFonts w:ascii="仿宋_GB2312" w:eastAsia="仿宋_GB2312"/>
                <w:spacing w:val="-4"/>
                <w:sz w:val="30"/>
                <w:szCs w:val="30"/>
              </w:rPr>
            </w:pPr>
            <w:r>
              <w:rPr>
                <w:rFonts w:ascii="仿宋_GB2312" w:eastAsia="仿宋_GB2312" w:hint="eastAsia"/>
                <w:spacing w:val="-4"/>
                <w:sz w:val="30"/>
                <w:szCs w:val="30"/>
              </w:rPr>
              <w:t>传达教育部王辉司长在赴黑龙江意识形态工作调研会上的讲话精神</w:t>
            </w:r>
          </w:p>
        </w:tc>
        <w:tc>
          <w:tcPr>
            <w:tcW w:w="1309" w:type="dxa"/>
            <w:vMerge w:val="restart"/>
            <w:vAlign w:val="center"/>
          </w:tcPr>
          <w:p w:rsidR="00F94EB5" w:rsidRPr="00724F58" w:rsidRDefault="00F94EB5" w:rsidP="00AB6D90">
            <w:pPr>
              <w:spacing w:line="440" w:lineRule="exact"/>
              <w:jc w:val="center"/>
              <w:rPr>
                <w:rFonts w:ascii="仿宋_GB2312" w:eastAsia="仿宋_GB2312"/>
                <w:spacing w:val="-4"/>
                <w:sz w:val="30"/>
                <w:szCs w:val="30"/>
              </w:rPr>
            </w:pPr>
            <w:r w:rsidRPr="00AA3769">
              <w:rPr>
                <w:rFonts w:ascii="仿宋_GB2312" w:eastAsia="仿宋_GB2312" w:hint="eastAsia"/>
                <w:sz w:val="32"/>
                <w:szCs w:val="32"/>
              </w:rPr>
              <w:t>张志坤</w:t>
            </w:r>
          </w:p>
        </w:tc>
        <w:tc>
          <w:tcPr>
            <w:tcW w:w="1242" w:type="dxa"/>
            <w:vAlign w:val="center"/>
          </w:tcPr>
          <w:p w:rsidR="00F94EB5" w:rsidRPr="00724F58" w:rsidRDefault="00F94EB5" w:rsidP="00AB6D90">
            <w:pPr>
              <w:jc w:val="center"/>
              <w:rPr>
                <w:rFonts w:ascii="仿宋_GB2312" w:eastAsia="仿宋_GB2312"/>
                <w:spacing w:val="-4"/>
                <w:sz w:val="30"/>
                <w:szCs w:val="30"/>
              </w:rPr>
            </w:pPr>
            <w:r>
              <w:rPr>
                <w:rFonts w:ascii="仿宋_GB2312" w:eastAsia="仿宋_GB2312" w:hint="eastAsia"/>
                <w:spacing w:val="-4"/>
                <w:sz w:val="30"/>
                <w:szCs w:val="30"/>
              </w:rPr>
              <w:t>李春英</w:t>
            </w:r>
          </w:p>
        </w:tc>
      </w:tr>
      <w:tr w:rsidR="00F94EB5" w:rsidTr="00AB6D90">
        <w:trPr>
          <w:trHeight w:val="999"/>
          <w:jc w:val="center"/>
        </w:trPr>
        <w:tc>
          <w:tcPr>
            <w:tcW w:w="851" w:type="dxa"/>
            <w:vAlign w:val="center"/>
          </w:tcPr>
          <w:p w:rsidR="00F94EB5" w:rsidRPr="00E76EF2" w:rsidRDefault="00F94EB5" w:rsidP="00AB6D90">
            <w:pPr>
              <w:spacing w:line="44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2</w:t>
            </w:r>
          </w:p>
        </w:tc>
        <w:tc>
          <w:tcPr>
            <w:tcW w:w="5625" w:type="dxa"/>
            <w:vAlign w:val="center"/>
          </w:tcPr>
          <w:p w:rsidR="00F94EB5" w:rsidRPr="00AD099F" w:rsidRDefault="00F94EB5" w:rsidP="00AB6D90">
            <w:pPr>
              <w:rPr>
                <w:rFonts w:ascii="仿宋_GB2312" w:eastAsia="仿宋_GB2312"/>
                <w:spacing w:val="-4"/>
                <w:sz w:val="30"/>
                <w:szCs w:val="30"/>
              </w:rPr>
            </w:pPr>
            <w:r w:rsidRPr="00BF5AED">
              <w:rPr>
                <w:rFonts w:ascii="仿宋_GB2312" w:eastAsia="仿宋_GB2312" w:hint="eastAsia"/>
                <w:spacing w:val="-4"/>
                <w:sz w:val="30"/>
                <w:szCs w:val="30"/>
              </w:rPr>
              <w:t>研究决定2019年“百千万人才工程”国家级人选和“龙江学者支持计划”拟推荐人选事宜</w:t>
            </w:r>
          </w:p>
        </w:tc>
        <w:tc>
          <w:tcPr>
            <w:tcW w:w="1309" w:type="dxa"/>
            <w:vMerge/>
            <w:vAlign w:val="center"/>
          </w:tcPr>
          <w:p w:rsidR="00F94EB5" w:rsidRDefault="00F94EB5" w:rsidP="00AB6D90">
            <w:pPr>
              <w:spacing w:line="440" w:lineRule="exact"/>
              <w:jc w:val="center"/>
              <w:rPr>
                <w:rFonts w:ascii="黑体" w:eastAsia="黑体"/>
                <w:b/>
                <w:sz w:val="28"/>
                <w:szCs w:val="28"/>
              </w:rPr>
            </w:pPr>
          </w:p>
        </w:tc>
        <w:tc>
          <w:tcPr>
            <w:tcW w:w="1242" w:type="dxa"/>
            <w:vMerge w:val="restart"/>
            <w:vAlign w:val="center"/>
          </w:tcPr>
          <w:p w:rsidR="00F94EB5" w:rsidRDefault="00F94EB5" w:rsidP="00AB6D90">
            <w:pPr>
              <w:spacing w:line="440" w:lineRule="exact"/>
              <w:rPr>
                <w:rFonts w:ascii="仿宋_GB2312" w:eastAsia="仿宋_GB2312"/>
                <w:sz w:val="32"/>
                <w:szCs w:val="32"/>
              </w:rPr>
            </w:pPr>
            <w:r>
              <w:rPr>
                <w:rFonts w:ascii="仿宋_GB2312" w:eastAsia="仿宋_GB2312" w:hint="eastAsia"/>
                <w:sz w:val="32"/>
                <w:szCs w:val="32"/>
              </w:rPr>
              <w:t>李国梁</w:t>
            </w:r>
          </w:p>
        </w:tc>
      </w:tr>
      <w:tr w:rsidR="00F94EB5" w:rsidTr="00AB6D90">
        <w:trPr>
          <w:trHeight w:val="999"/>
          <w:jc w:val="center"/>
        </w:trPr>
        <w:tc>
          <w:tcPr>
            <w:tcW w:w="851" w:type="dxa"/>
            <w:vAlign w:val="center"/>
          </w:tcPr>
          <w:p w:rsidR="00F94EB5" w:rsidRDefault="00F94EB5" w:rsidP="00AB6D90">
            <w:pPr>
              <w:spacing w:line="44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3</w:t>
            </w:r>
          </w:p>
        </w:tc>
        <w:tc>
          <w:tcPr>
            <w:tcW w:w="5625" w:type="dxa"/>
            <w:vAlign w:val="center"/>
          </w:tcPr>
          <w:p w:rsidR="00F94EB5" w:rsidRPr="00AD099F" w:rsidRDefault="00F94EB5" w:rsidP="00AB6D90">
            <w:pPr>
              <w:rPr>
                <w:rFonts w:ascii="仿宋_GB2312" w:eastAsia="仿宋_GB2312"/>
                <w:spacing w:val="-4"/>
                <w:sz w:val="30"/>
                <w:szCs w:val="30"/>
              </w:rPr>
            </w:pPr>
            <w:r w:rsidRPr="00BF5AED">
              <w:rPr>
                <w:rFonts w:ascii="仿宋_GB2312" w:eastAsia="仿宋_GB2312" w:hint="eastAsia"/>
                <w:spacing w:val="-4"/>
                <w:sz w:val="30"/>
                <w:szCs w:val="30"/>
              </w:rPr>
              <w:t>研究通过《东北林业大学高级专业技术职务晋升补充办法（试行）》《东北林业大学特聘岗位暂行办法》《东北林业大学成栋学者培育计划》</w:t>
            </w:r>
          </w:p>
        </w:tc>
        <w:tc>
          <w:tcPr>
            <w:tcW w:w="1309" w:type="dxa"/>
            <w:vMerge/>
            <w:vAlign w:val="center"/>
          </w:tcPr>
          <w:p w:rsidR="00F94EB5" w:rsidRPr="00AA3769" w:rsidRDefault="00F94EB5" w:rsidP="00AB6D90">
            <w:pPr>
              <w:spacing w:line="440" w:lineRule="exact"/>
              <w:jc w:val="center"/>
              <w:rPr>
                <w:rFonts w:ascii="仿宋_GB2312" w:eastAsia="仿宋_GB2312"/>
                <w:sz w:val="32"/>
                <w:szCs w:val="32"/>
              </w:rPr>
            </w:pPr>
          </w:p>
        </w:tc>
        <w:tc>
          <w:tcPr>
            <w:tcW w:w="1242" w:type="dxa"/>
            <w:vMerge/>
            <w:vAlign w:val="center"/>
          </w:tcPr>
          <w:p w:rsidR="00F94EB5" w:rsidRDefault="00F94EB5" w:rsidP="00AB6D90">
            <w:pPr>
              <w:spacing w:line="440" w:lineRule="exact"/>
              <w:jc w:val="center"/>
              <w:rPr>
                <w:rFonts w:ascii="仿宋_GB2312" w:eastAsia="仿宋_GB2312"/>
                <w:sz w:val="32"/>
                <w:szCs w:val="32"/>
              </w:rPr>
            </w:pPr>
          </w:p>
        </w:tc>
      </w:tr>
      <w:tr w:rsidR="00F94EB5" w:rsidTr="00AB6D90">
        <w:trPr>
          <w:trHeight w:val="999"/>
          <w:jc w:val="center"/>
        </w:trPr>
        <w:tc>
          <w:tcPr>
            <w:tcW w:w="851" w:type="dxa"/>
            <w:vAlign w:val="center"/>
          </w:tcPr>
          <w:p w:rsidR="00F94EB5" w:rsidRDefault="00F94EB5" w:rsidP="00AB6D90">
            <w:pPr>
              <w:spacing w:line="44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4</w:t>
            </w:r>
          </w:p>
        </w:tc>
        <w:tc>
          <w:tcPr>
            <w:tcW w:w="5625" w:type="dxa"/>
          </w:tcPr>
          <w:p w:rsidR="00F94EB5" w:rsidRPr="00212DBF" w:rsidRDefault="00F94EB5" w:rsidP="00AB6D90">
            <w:pPr>
              <w:rPr>
                <w:rFonts w:ascii="仿宋_GB2312" w:eastAsia="仿宋_GB2312"/>
                <w:spacing w:val="-4"/>
                <w:sz w:val="30"/>
                <w:szCs w:val="30"/>
              </w:rPr>
            </w:pPr>
            <w:r w:rsidRPr="00212DBF">
              <w:rPr>
                <w:rFonts w:ascii="仿宋_GB2312" w:eastAsia="仿宋_GB2312"/>
                <w:spacing w:val="-4"/>
                <w:sz w:val="30"/>
                <w:szCs w:val="30"/>
              </w:rPr>
              <w:t>研究通过中共东北林业大学委员会关于召开中国共产党东北林业大学第十三次代表大会的请示</w:t>
            </w:r>
            <w:r w:rsidRPr="00212DBF">
              <w:rPr>
                <w:rFonts w:ascii="仿宋_GB2312" w:eastAsia="仿宋_GB2312"/>
                <w:spacing w:val="-4"/>
                <w:sz w:val="30"/>
                <w:szCs w:val="30"/>
              </w:rPr>
              <w:t> </w:t>
            </w:r>
          </w:p>
        </w:tc>
        <w:tc>
          <w:tcPr>
            <w:tcW w:w="1309" w:type="dxa"/>
            <w:vMerge/>
            <w:vAlign w:val="center"/>
          </w:tcPr>
          <w:p w:rsidR="00F94EB5" w:rsidRPr="00DF3B78" w:rsidRDefault="00F94EB5" w:rsidP="00AB6D90">
            <w:pPr>
              <w:spacing w:line="440" w:lineRule="exact"/>
              <w:jc w:val="center"/>
              <w:rPr>
                <w:rFonts w:ascii="仿宋_GB2312" w:eastAsia="仿宋_GB2312"/>
                <w:sz w:val="32"/>
                <w:szCs w:val="32"/>
              </w:rPr>
            </w:pPr>
          </w:p>
        </w:tc>
        <w:tc>
          <w:tcPr>
            <w:tcW w:w="1242" w:type="dxa"/>
            <w:vMerge w:val="restart"/>
            <w:vAlign w:val="center"/>
          </w:tcPr>
          <w:p w:rsidR="00F94EB5" w:rsidRDefault="00F94EB5" w:rsidP="00AB6D90">
            <w:pPr>
              <w:spacing w:line="440" w:lineRule="exact"/>
              <w:jc w:val="center"/>
              <w:rPr>
                <w:rFonts w:ascii="仿宋_GB2312" w:eastAsia="仿宋_GB2312"/>
                <w:sz w:val="32"/>
                <w:szCs w:val="32"/>
              </w:rPr>
            </w:pPr>
            <w:r>
              <w:rPr>
                <w:rFonts w:ascii="仿宋_GB2312" w:eastAsia="仿宋_GB2312" w:hint="eastAsia"/>
                <w:sz w:val="32"/>
                <w:szCs w:val="32"/>
              </w:rPr>
              <w:t>翟雪峰</w:t>
            </w:r>
          </w:p>
        </w:tc>
      </w:tr>
      <w:tr w:rsidR="00F94EB5" w:rsidTr="00AB6D90">
        <w:trPr>
          <w:trHeight w:val="999"/>
          <w:jc w:val="center"/>
        </w:trPr>
        <w:tc>
          <w:tcPr>
            <w:tcW w:w="851" w:type="dxa"/>
            <w:vAlign w:val="center"/>
          </w:tcPr>
          <w:p w:rsidR="00F94EB5" w:rsidRDefault="00F94EB5" w:rsidP="00AB6D90">
            <w:pPr>
              <w:spacing w:line="44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5</w:t>
            </w:r>
          </w:p>
        </w:tc>
        <w:tc>
          <w:tcPr>
            <w:tcW w:w="5625" w:type="dxa"/>
            <w:vAlign w:val="center"/>
          </w:tcPr>
          <w:p w:rsidR="00F94EB5" w:rsidRPr="00212DBF" w:rsidRDefault="00F94EB5" w:rsidP="00AB6D90">
            <w:pPr>
              <w:jc w:val="center"/>
              <w:rPr>
                <w:rFonts w:ascii="仿宋_GB2312" w:eastAsia="仿宋_GB2312"/>
                <w:spacing w:val="-4"/>
                <w:sz w:val="30"/>
                <w:szCs w:val="30"/>
              </w:rPr>
            </w:pPr>
            <w:r w:rsidRPr="00212DBF">
              <w:rPr>
                <w:rFonts w:ascii="仿宋_GB2312" w:eastAsia="仿宋_GB2312"/>
                <w:spacing w:val="-4"/>
                <w:sz w:val="30"/>
                <w:szCs w:val="30"/>
              </w:rPr>
              <w:t>讨论通过党建干部工作方面的制度性文件</w:t>
            </w:r>
          </w:p>
        </w:tc>
        <w:tc>
          <w:tcPr>
            <w:tcW w:w="1309" w:type="dxa"/>
            <w:vMerge/>
            <w:vAlign w:val="center"/>
          </w:tcPr>
          <w:p w:rsidR="00F94EB5" w:rsidRPr="00DF3B78" w:rsidRDefault="00F94EB5" w:rsidP="00AB6D90">
            <w:pPr>
              <w:spacing w:line="440" w:lineRule="exact"/>
              <w:jc w:val="center"/>
              <w:rPr>
                <w:rFonts w:ascii="仿宋_GB2312" w:eastAsia="仿宋_GB2312"/>
                <w:sz w:val="32"/>
                <w:szCs w:val="32"/>
              </w:rPr>
            </w:pPr>
          </w:p>
        </w:tc>
        <w:tc>
          <w:tcPr>
            <w:tcW w:w="1242" w:type="dxa"/>
            <w:vMerge/>
            <w:vAlign w:val="center"/>
          </w:tcPr>
          <w:p w:rsidR="00F94EB5" w:rsidRDefault="00F94EB5" w:rsidP="00AB6D90">
            <w:pPr>
              <w:spacing w:line="440" w:lineRule="exact"/>
              <w:jc w:val="center"/>
              <w:rPr>
                <w:rFonts w:ascii="仿宋_GB2312" w:eastAsia="仿宋_GB2312"/>
                <w:sz w:val="32"/>
                <w:szCs w:val="32"/>
              </w:rPr>
            </w:pPr>
          </w:p>
        </w:tc>
      </w:tr>
      <w:tr w:rsidR="00F94EB5" w:rsidTr="00AB6D90">
        <w:trPr>
          <w:trHeight w:val="999"/>
          <w:jc w:val="center"/>
        </w:trPr>
        <w:tc>
          <w:tcPr>
            <w:tcW w:w="851" w:type="dxa"/>
            <w:vAlign w:val="center"/>
          </w:tcPr>
          <w:p w:rsidR="00F94EB5" w:rsidRDefault="00F94EB5" w:rsidP="00AB6D90">
            <w:pPr>
              <w:spacing w:line="44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6</w:t>
            </w:r>
          </w:p>
        </w:tc>
        <w:tc>
          <w:tcPr>
            <w:tcW w:w="5625" w:type="dxa"/>
            <w:vAlign w:val="center"/>
          </w:tcPr>
          <w:p w:rsidR="00F94EB5" w:rsidRPr="00212DBF" w:rsidRDefault="00F94EB5" w:rsidP="00AB6D90">
            <w:pPr>
              <w:jc w:val="center"/>
              <w:rPr>
                <w:rFonts w:ascii="仿宋_GB2312" w:eastAsia="仿宋_GB2312"/>
                <w:spacing w:val="-4"/>
                <w:sz w:val="30"/>
                <w:szCs w:val="30"/>
              </w:rPr>
            </w:pPr>
            <w:r>
              <w:rPr>
                <w:rFonts w:ascii="仿宋_GB2312" w:eastAsia="仿宋_GB2312" w:hint="eastAsia"/>
                <w:spacing w:val="-4"/>
                <w:sz w:val="30"/>
                <w:szCs w:val="30"/>
              </w:rPr>
              <w:t>研究决定近期部分退出处级领导岗位专职管理干部的工作安排和有关待遇事宜</w:t>
            </w:r>
          </w:p>
        </w:tc>
        <w:tc>
          <w:tcPr>
            <w:tcW w:w="1309" w:type="dxa"/>
            <w:vMerge/>
            <w:vAlign w:val="center"/>
          </w:tcPr>
          <w:p w:rsidR="00F94EB5" w:rsidRPr="00DF3B78" w:rsidRDefault="00F94EB5" w:rsidP="00AB6D90">
            <w:pPr>
              <w:spacing w:line="440" w:lineRule="exact"/>
              <w:jc w:val="center"/>
              <w:rPr>
                <w:rFonts w:ascii="仿宋_GB2312" w:eastAsia="仿宋_GB2312"/>
                <w:sz w:val="32"/>
                <w:szCs w:val="32"/>
              </w:rPr>
            </w:pPr>
          </w:p>
        </w:tc>
        <w:tc>
          <w:tcPr>
            <w:tcW w:w="1242" w:type="dxa"/>
            <w:vMerge/>
            <w:vAlign w:val="center"/>
          </w:tcPr>
          <w:p w:rsidR="00F94EB5" w:rsidRDefault="00F94EB5" w:rsidP="00AB6D90">
            <w:pPr>
              <w:spacing w:line="440" w:lineRule="exact"/>
              <w:jc w:val="center"/>
              <w:rPr>
                <w:rFonts w:ascii="仿宋_GB2312" w:eastAsia="仿宋_GB2312"/>
                <w:sz w:val="32"/>
                <w:szCs w:val="32"/>
              </w:rPr>
            </w:pPr>
          </w:p>
        </w:tc>
      </w:tr>
    </w:tbl>
    <w:p w:rsidR="00960F7A" w:rsidRPr="00F94EB5" w:rsidRDefault="00960F7A" w:rsidP="00F94EB5">
      <w:pPr>
        <w:spacing w:line="360" w:lineRule="auto"/>
      </w:pPr>
    </w:p>
    <w:sectPr w:rsidR="00960F7A" w:rsidRPr="00F94EB5" w:rsidSect="005A3B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4ED" w:rsidRDefault="003154ED" w:rsidP="00CA35E6">
      <w:r>
        <w:separator/>
      </w:r>
    </w:p>
  </w:endnote>
  <w:endnote w:type="continuationSeparator" w:id="1">
    <w:p w:rsidR="003154ED" w:rsidRDefault="003154ED" w:rsidP="00CA35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4ED" w:rsidRDefault="003154ED" w:rsidP="00CA35E6">
      <w:r>
        <w:separator/>
      </w:r>
    </w:p>
  </w:footnote>
  <w:footnote w:type="continuationSeparator" w:id="1">
    <w:p w:rsidR="003154ED" w:rsidRDefault="003154ED" w:rsidP="00CA35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5E6"/>
    <w:rsid w:val="000C7211"/>
    <w:rsid w:val="001206E8"/>
    <w:rsid w:val="001424ED"/>
    <w:rsid w:val="003154ED"/>
    <w:rsid w:val="00363FDD"/>
    <w:rsid w:val="00397790"/>
    <w:rsid w:val="003B2415"/>
    <w:rsid w:val="00433DB9"/>
    <w:rsid w:val="004F267A"/>
    <w:rsid w:val="005E73E3"/>
    <w:rsid w:val="00642CB2"/>
    <w:rsid w:val="007662F8"/>
    <w:rsid w:val="00830C6B"/>
    <w:rsid w:val="00842D83"/>
    <w:rsid w:val="009605F8"/>
    <w:rsid w:val="00960F7A"/>
    <w:rsid w:val="009C0086"/>
    <w:rsid w:val="00B33090"/>
    <w:rsid w:val="00BE4483"/>
    <w:rsid w:val="00C47756"/>
    <w:rsid w:val="00C76D03"/>
    <w:rsid w:val="00CA35E6"/>
    <w:rsid w:val="00CC5F5C"/>
    <w:rsid w:val="00D21153"/>
    <w:rsid w:val="00D27F14"/>
    <w:rsid w:val="00D620CE"/>
    <w:rsid w:val="00D96257"/>
    <w:rsid w:val="00E67ED4"/>
    <w:rsid w:val="00EF0F80"/>
    <w:rsid w:val="00F939E8"/>
    <w:rsid w:val="00F94EB5"/>
    <w:rsid w:val="00FB5E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3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35E6"/>
    <w:rPr>
      <w:sz w:val="18"/>
      <w:szCs w:val="18"/>
    </w:rPr>
  </w:style>
  <w:style w:type="paragraph" w:styleId="a4">
    <w:name w:val="footer"/>
    <w:basedOn w:val="a"/>
    <w:link w:val="Char0"/>
    <w:uiPriority w:val="99"/>
    <w:semiHidden/>
    <w:unhideWhenUsed/>
    <w:rsid w:val="00CA35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35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304</Characters>
  <Application>Microsoft Office Word</Application>
  <DocSecurity>0</DocSecurity>
  <Lines>2</Lines>
  <Paragraphs>1</Paragraphs>
  <ScaleCrop>false</ScaleCrop>
  <Company>china</Company>
  <LinksUpToDate>false</LinksUpToDate>
  <CharactersWithSpaces>356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2019-03-26T03:31:00Z</dcterms:created>
  <dc:creator>崔剑</dc:creator>
  <lastModifiedBy>崔剑</lastModifiedBy>
  <dcterms:modified xsi:type="dcterms:W3CDTF">2019-05-09T10:19:00Z</dcterms:modified>
  <revision>12</revision>
</coreProperties>
</file>