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C4" w:rsidRDefault="001B29C4" w:rsidP="001B29C4">
      <w:pPr>
        <w:spacing w:line="480" w:lineRule="exact"/>
        <w:jc w:val="center"/>
        <w:rPr>
          <w:rFonts w:ascii="黑体" w:eastAsia="黑体"/>
          <w:b/>
          <w:sz w:val="44"/>
          <w:szCs w:val="44"/>
        </w:rPr>
      </w:pPr>
      <w:r>
        <w:rPr>
          <w:rFonts w:ascii="黑体" w:eastAsia="黑体" w:hint="eastAsia"/>
          <w:b/>
          <w:sz w:val="44"/>
          <w:szCs w:val="44"/>
        </w:rPr>
        <w:t>2019年第七次党委常委会</w:t>
      </w:r>
      <w:r w:rsidR="00C32937">
        <w:rPr>
          <w:rFonts w:ascii="黑体" w:eastAsia="黑体" w:hint="eastAsia"/>
          <w:b/>
          <w:sz w:val="44"/>
          <w:szCs w:val="44"/>
        </w:rPr>
        <w:t>拟上会</w:t>
      </w:r>
      <w:r>
        <w:rPr>
          <w:rFonts w:ascii="黑体" w:eastAsia="黑体" w:hint="eastAsia"/>
          <w:b/>
          <w:sz w:val="44"/>
          <w:szCs w:val="44"/>
        </w:rPr>
        <w:t>议题</w:t>
      </w:r>
    </w:p>
    <w:p w:rsidR="001B29C4" w:rsidRDefault="001B29C4" w:rsidP="001B29C4">
      <w:pPr>
        <w:spacing w:line="360" w:lineRule="auto"/>
        <w:rPr>
          <w:rFonts w:ascii="仿宋_GB2312" w:eastAsia="仿宋_GB2312"/>
          <w:b/>
          <w:sz w:val="10"/>
          <w:szCs w:val="10"/>
        </w:rPr>
      </w:pPr>
    </w:p>
    <w:p w:rsidR="001B29C4" w:rsidRPr="00F27436" w:rsidRDefault="001B29C4" w:rsidP="001B29C4">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3</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三</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30</w:t>
      </w:r>
    </w:p>
    <w:p w:rsidR="001B29C4" w:rsidRDefault="001B29C4" w:rsidP="001B29C4">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p w:rsidR="001B29C4" w:rsidRPr="00E5574E" w:rsidRDefault="001B29C4" w:rsidP="001B29C4">
      <w:pPr>
        <w:spacing w:line="360" w:lineRule="auto"/>
        <w:ind w:firstLine="480"/>
        <w:rPr>
          <w:rFonts w:ascii="Times New Roman" w:eastAsia="仿宋_GB2312" w:hAnsi="Times New Roman" w:cs="Times New Roman"/>
          <w:b/>
          <w:sz w:val="32"/>
          <w:szCs w:val="32"/>
        </w:rPr>
      </w:pPr>
    </w:p>
    <w:tbl>
      <w:tblPr>
        <w:tblW w:w="9504"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6001"/>
        <w:gridCol w:w="1339"/>
        <w:gridCol w:w="1281"/>
      </w:tblGrid>
      <w:tr w:rsidR="001B29C4" w:rsidTr="004C02A9">
        <w:trPr>
          <w:trHeight w:val="917"/>
          <w:jc w:val="center"/>
        </w:trPr>
        <w:tc>
          <w:tcPr>
            <w:tcW w:w="883"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序号</w:t>
            </w:r>
          </w:p>
        </w:tc>
        <w:tc>
          <w:tcPr>
            <w:tcW w:w="6001"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议    题</w:t>
            </w:r>
          </w:p>
        </w:tc>
        <w:tc>
          <w:tcPr>
            <w:tcW w:w="1339"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主持人</w:t>
            </w:r>
          </w:p>
        </w:tc>
        <w:tc>
          <w:tcPr>
            <w:tcW w:w="1281"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汇报人</w:t>
            </w:r>
          </w:p>
        </w:tc>
      </w:tr>
      <w:tr w:rsidR="001B29C4" w:rsidTr="004C02A9">
        <w:trPr>
          <w:trHeight w:val="922"/>
          <w:jc w:val="center"/>
        </w:trPr>
        <w:tc>
          <w:tcPr>
            <w:tcW w:w="883" w:type="dxa"/>
            <w:vAlign w:val="center"/>
          </w:tcPr>
          <w:p w:rsidR="001B29C4" w:rsidRPr="00592EC4" w:rsidRDefault="001B29C4" w:rsidP="004C02A9">
            <w:pPr>
              <w:spacing w:line="440" w:lineRule="exact"/>
              <w:jc w:val="center"/>
              <w:rPr>
                <w:rFonts w:ascii="Times New Roman" w:eastAsia="仿宋_GB2312" w:hAnsi="Times New Roman" w:cs="Times New Roman"/>
                <w:sz w:val="32"/>
                <w:szCs w:val="32"/>
              </w:rPr>
            </w:pPr>
            <w:r w:rsidRPr="00592EC4">
              <w:rPr>
                <w:rFonts w:ascii="Times New Roman" w:eastAsia="仿宋_GB2312" w:hAnsi="Times New Roman" w:cs="Times New Roman"/>
                <w:sz w:val="32"/>
                <w:szCs w:val="32"/>
              </w:rPr>
              <w:t>1</w:t>
            </w:r>
          </w:p>
        </w:tc>
        <w:tc>
          <w:tcPr>
            <w:tcW w:w="6001" w:type="dxa"/>
            <w:vAlign w:val="center"/>
          </w:tcPr>
          <w:p w:rsidR="001B29C4" w:rsidRPr="0053693D"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研究决定</w:t>
            </w:r>
            <w:r w:rsidRPr="00AC6E88">
              <w:rPr>
                <w:rFonts w:ascii="仿宋_GB2312" w:eastAsia="仿宋_GB2312" w:hint="eastAsia"/>
                <w:spacing w:val="-4"/>
                <w:sz w:val="30"/>
                <w:szCs w:val="30"/>
              </w:rPr>
              <w:t>学生3#公寓楼区域规划设计方案</w:t>
            </w:r>
          </w:p>
        </w:tc>
        <w:tc>
          <w:tcPr>
            <w:tcW w:w="1339" w:type="dxa"/>
            <w:vMerge w:val="restart"/>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李永才</w:t>
            </w:r>
          </w:p>
        </w:tc>
      </w:tr>
      <w:tr w:rsidR="001B29C4" w:rsidTr="004C02A9">
        <w:trPr>
          <w:trHeight w:val="1273"/>
          <w:jc w:val="center"/>
        </w:trPr>
        <w:tc>
          <w:tcPr>
            <w:tcW w:w="883" w:type="dxa"/>
            <w:vAlign w:val="center"/>
          </w:tcPr>
          <w:p w:rsidR="001B29C4" w:rsidRPr="00592E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6001" w:type="dxa"/>
            <w:vAlign w:val="center"/>
          </w:tcPr>
          <w:p w:rsidR="001B29C4" w:rsidRPr="00FB72B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研究通过 《中共东北林业大学委员会关于进一步落实全面从严治党主体责任和监督责任的实施意见》</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王佳彤</w:t>
            </w:r>
          </w:p>
        </w:tc>
      </w:tr>
      <w:tr w:rsidR="001B29C4" w:rsidTr="004C02A9">
        <w:trPr>
          <w:trHeight w:val="68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817B10">
              <w:rPr>
                <w:rFonts w:ascii="仿宋_GB2312" w:eastAsia="仿宋_GB2312" w:hint="eastAsia"/>
                <w:spacing w:val="-4"/>
                <w:sz w:val="30"/>
                <w:szCs w:val="30"/>
              </w:rPr>
              <w:t>成立学校机构调整工作领导小组及职责</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706"/>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6001" w:type="dxa"/>
            <w:vAlign w:val="center"/>
          </w:tcPr>
          <w:p w:rsidR="001B29C4" w:rsidRPr="00817B10"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研究设立法律顾问岗位及薪酬问题</w:t>
            </w:r>
            <w:r w:rsidRPr="00817B10">
              <w:rPr>
                <w:rFonts w:ascii="仿宋_GB2312" w:eastAsia="仿宋_GB2312" w:hint="eastAsia"/>
                <w:spacing w:val="-4"/>
                <w:sz w:val="30"/>
                <w:szCs w:val="30"/>
              </w:rPr>
              <w:t>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70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6001" w:type="dxa"/>
            <w:vAlign w:val="center"/>
          </w:tcPr>
          <w:p w:rsidR="001B29C4" w:rsidRPr="00817B10"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817B10">
              <w:rPr>
                <w:rFonts w:ascii="仿宋_GB2312" w:eastAsia="仿宋_GB2312" w:hint="eastAsia"/>
                <w:spacing w:val="-4"/>
                <w:sz w:val="30"/>
                <w:szCs w:val="30"/>
              </w:rPr>
              <w:t>调整东北林业大学保密委员会成员事宜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556"/>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p>
        </w:tc>
        <w:tc>
          <w:tcPr>
            <w:tcW w:w="6001" w:type="dxa"/>
            <w:vAlign w:val="center"/>
          </w:tcPr>
          <w:p w:rsidR="001B29C4" w:rsidRPr="00817B10" w:rsidRDefault="001B29C4" w:rsidP="004C02A9">
            <w:pPr>
              <w:jc w:val="left"/>
              <w:rPr>
                <w:rFonts w:ascii="仿宋_GB2312" w:eastAsia="仿宋_GB2312"/>
                <w:spacing w:val="-4"/>
                <w:sz w:val="30"/>
                <w:szCs w:val="30"/>
              </w:rPr>
            </w:pPr>
            <w:r w:rsidRPr="00071590">
              <w:rPr>
                <w:rFonts w:ascii="仿宋_GB2312" w:eastAsia="仿宋_GB2312" w:hint="eastAsia"/>
                <w:spacing w:val="-4"/>
                <w:sz w:val="30"/>
                <w:szCs w:val="30"/>
              </w:rPr>
              <w:t xml:space="preserve">研究通过中层班子和中层干部2018年度考核暨届末考核工作方案   </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尹剑锋</w:t>
            </w:r>
          </w:p>
        </w:tc>
      </w:tr>
      <w:tr w:rsidR="001B29C4" w:rsidTr="004C02A9">
        <w:trPr>
          <w:trHeight w:val="1189"/>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6001" w:type="dxa"/>
            <w:vAlign w:val="center"/>
          </w:tcPr>
          <w:p w:rsidR="001B29C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研究通过《东北林业大学关于规范党员干部</w:t>
            </w:r>
          </w:p>
          <w:p w:rsidR="001B29C4" w:rsidRPr="00FB72B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操办婚丧喜庆事宜的实施办法》</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760805"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王爱民</w:t>
            </w:r>
          </w:p>
        </w:tc>
      </w:tr>
      <w:tr w:rsidR="001B29C4" w:rsidTr="004C02A9">
        <w:trPr>
          <w:trHeight w:val="122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760805">
              <w:rPr>
                <w:rFonts w:ascii="仿宋_GB2312" w:eastAsia="仿宋_GB2312" w:hint="eastAsia"/>
                <w:spacing w:val="-4"/>
                <w:sz w:val="30"/>
                <w:szCs w:val="30"/>
              </w:rPr>
              <w:t>成立</w:t>
            </w:r>
            <w:r>
              <w:rPr>
                <w:rFonts w:ascii="仿宋_GB2312" w:eastAsia="仿宋_GB2312" w:hint="eastAsia"/>
                <w:spacing w:val="-4"/>
                <w:sz w:val="30"/>
                <w:szCs w:val="30"/>
              </w:rPr>
              <w:t>、调整部分领导小组事宜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94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w:t>
            </w:r>
            <w:r w:rsidRPr="00760805">
              <w:rPr>
                <w:rFonts w:ascii="仿宋_GB2312" w:eastAsia="仿宋_GB2312" w:hint="eastAsia"/>
                <w:spacing w:val="-4"/>
                <w:sz w:val="30"/>
                <w:szCs w:val="30"/>
              </w:rPr>
              <w:t>东北林业大学“三全育人”综合</w:t>
            </w:r>
          </w:p>
          <w:p w:rsidR="001B29C4" w:rsidRPr="00760805" w:rsidRDefault="001B29C4" w:rsidP="004C02A9">
            <w:pPr>
              <w:jc w:val="left"/>
              <w:rPr>
                <w:rFonts w:ascii="仿宋_GB2312" w:eastAsia="仿宋_GB2312"/>
                <w:spacing w:val="-4"/>
                <w:sz w:val="30"/>
                <w:szCs w:val="30"/>
              </w:rPr>
            </w:pPr>
            <w:r w:rsidRPr="00760805">
              <w:rPr>
                <w:rFonts w:ascii="仿宋_GB2312" w:eastAsia="仿宋_GB2312" w:hint="eastAsia"/>
                <w:spacing w:val="-4"/>
                <w:sz w:val="30"/>
                <w:szCs w:val="30"/>
              </w:rPr>
              <w:t>改革建设方案</w:t>
            </w:r>
            <w:r>
              <w:rPr>
                <w:rFonts w:ascii="仿宋_GB2312" w:eastAsia="仿宋_GB2312" w:hint="eastAsia"/>
                <w:spacing w:val="-4"/>
                <w:sz w:val="30"/>
                <w:szCs w:val="30"/>
              </w:rPr>
              <w:t>》</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974"/>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10</w:t>
            </w:r>
          </w:p>
        </w:tc>
        <w:tc>
          <w:tcPr>
            <w:tcW w:w="6001" w:type="dxa"/>
            <w:vAlign w:val="center"/>
          </w:tcPr>
          <w:p w:rsidR="001B29C4" w:rsidRPr="00760805"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研究通过《中共东北林业大学委员会落实网络意识形态工作责任制实施细则》</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84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p>
        </w:tc>
        <w:tc>
          <w:tcPr>
            <w:tcW w:w="6001" w:type="dxa"/>
            <w:vAlign w:val="center"/>
          </w:tcPr>
          <w:p w:rsidR="001B29C4" w:rsidRPr="00760805"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研究通过《东北林业大学网络与信息安全管理办法》《东北林业大学网络安全事件应急预案》</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王晓明</w:t>
            </w:r>
          </w:p>
        </w:tc>
      </w:tr>
      <w:tr w:rsidR="001B29C4" w:rsidTr="004C02A9">
        <w:trPr>
          <w:trHeight w:val="84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研究通过《贯彻落实财务管理领导责任严肃财经纪律的实施细则》</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孙百原</w:t>
            </w:r>
          </w:p>
        </w:tc>
      </w:tr>
    </w:tbl>
    <w:p w:rsidR="001B29C4" w:rsidRDefault="001B29C4" w:rsidP="001B29C4">
      <w:pPr>
        <w:spacing w:line="480" w:lineRule="exact"/>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D16C5B" w:rsidRDefault="00D16C5B"/>
    <w:sectPr w:rsidR="00D16C5B" w:rsidSect="00A23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51" w:rsidRDefault="00B76651" w:rsidP="001B29C4">
      <w:r>
        <w:separator/>
      </w:r>
    </w:p>
  </w:endnote>
  <w:endnote w:type="continuationSeparator" w:id="1">
    <w:p w:rsidR="00B76651" w:rsidRDefault="00B76651" w:rsidP="001B2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51" w:rsidRDefault="00B76651" w:rsidP="001B29C4">
      <w:r>
        <w:separator/>
      </w:r>
    </w:p>
  </w:footnote>
  <w:footnote w:type="continuationSeparator" w:id="1">
    <w:p w:rsidR="00B76651" w:rsidRDefault="00B76651" w:rsidP="001B2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9C4"/>
    <w:rsid w:val="001B29C4"/>
    <w:rsid w:val="007C1609"/>
    <w:rsid w:val="00A23833"/>
    <w:rsid w:val="00B76651"/>
    <w:rsid w:val="00C32937"/>
    <w:rsid w:val="00D1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2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29C4"/>
    <w:rPr>
      <w:sz w:val="18"/>
      <w:szCs w:val="18"/>
    </w:rPr>
  </w:style>
  <w:style w:type="paragraph" w:styleId="a4">
    <w:name w:val="footer"/>
    <w:basedOn w:val="a"/>
    <w:link w:val="Char0"/>
    <w:uiPriority w:val="99"/>
    <w:semiHidden/>
    <w:unhideWhenUsed/>
    <w:rsid w:val="001B2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29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2019-03-20T05:21:00Z</dcterms:created>
  <dc:creator>崔剑</dc:creator>
  <lastModifiedBy>袁旭</lastModifiedBy>
  <dcterms:modified xsi:type="dcterms:W3CDTF">2019-03-20T05:25:00Z</dcterms:modified>
  <revision>4</revision>
</coreProperties>
</file>